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2"/>
        </w:rPr>
        <w:t>Übergabeprotokoll</w:t>
      </w:r>
    </w:p>
    <w:p>
      <w:r>
        <w:rPr>
          <w:b w:val="0"/>
          <w:color w:val="6B7280"/>
          <w:sz w:val="20"/>
        </w:rPr>
        <w:t>Übergabe und Rückgabe von Gewerberäumen, Pachtobjekt, Inventar und Schlüsseln</w:t>
      </w:r>
    </w:p>
    <w:tbl>
      <w:tblPr>
        <w:tblW w:type="auto" w:w="0"/>
        <w:tblLayout w:type="fixed"/>
        <w:tblLook w:firstColumn="1" w:firstRow="1" w:lastColumn="0" w:lastRow="0" w:noHBand="0" w:noVBand="1" w:val="04A0"/>
      </w:tblPr>
      <w:tblGrid>
        <w:gridCol w:w="4819"/>
        <w:gridCol w:w="4819"/>
      </w:tblGrid>
      <w:tr>
        <w:tc>
          <w:tcPr>
            <w:tcW w:type="dxa" w:w="4819"/>
            <w:tcBorders>
              <w:top w:val="nil"/>
              <w:left w:val="nil"/>
              <w:bottom w:val="nil"/>
              <w:right w:val="nil"/>
            </w:tcBorders>
          </w:tcPr>
          <w:p>
            <w:r>
              <w:rPr>
                <w:b/>
                <w:sz w:val="18"/>
              </w:rPr>
              <w:t>Übergebende/r (Vermieter, Vormieter)</w:t>
            </w:r>
          </w:p>
        </w:tc>
        <w:tc>
          <w:tcPr>
            <w:tcW w:type="dxa" w:w="4819"/>
            <w:tcBorders>
              <w:top w:val="nil"/>
              <w:left w:val="nil"/>
              <w:bottom w:val="nil"/>
              <w:right w:val="nil"/>
            </w:tcBorders>
          </w:tcPr>
          <w:p>
            <w:r>
              <w:rPr>
                <w:b/>
                <w:sz w:val="18"/>
              </w:rPr>
              <w:t>Übernehmende/r (Mieter, Pächter)</w:t>
            </w:r>
          </w:p>
        </w:tc>
      </w:tr>
    </w:tbl>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Name / Firma</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Name / Firma</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Straße, Hausnummer</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Straße, Hausnummer</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4535"/>
        <w:gridCol w:w="567"/>
        <w:gridCol w:w="4535"/>
      </w:tblGrid>
      <w:tr>
        <w:trPr>
          <w:trHeight w:val="397" w:hRule="atLeast"/>
        </w:trPr>
        <w:tc>
          <w:tcPr>
            <w:tcW w:type="dxa" w:w="4535"/>
            <w:tcBorders>
              <w:top w:val="nil"/>
              <w:left w:val="nil"/>
              <w:bottom w:val="single" w:sz="6" w:space="0" w:color="9CA3AF"/>
              <w:right w:val="nil"/>
            </w:tcBorders>
          </w:tcPr>
          <w:p>
            <w:pPr>
              <w:spacing w:after="0"/>
            </w:pPr>
            <w:r>
              <w:rPr>
                <w:b w:val="0"/>
                <w:color w:val="6B7280"/>
                <w:sz w:val="16"/>
              </w:rPr>
              <w:t>PLZ, Ort</w:t>
            </w:r>
          </w:p>
        </w:tc>
        <w:tc>
          <w:tcPr>
            <w:tcW w:type="dxa" w:w="567"/>
            <w:tcBorders>
              <w:top w:val="nil"/>
              <w:left w:val="nil"/>
              <w:bottom w:val="single" w:sz="6" w:space="0" w:color="9CA3AF"/>
              <w:right w:val="nil"/>
            </w:tcBorders>
          </w:tcPr>
          <w:p>
            <w:pPr>
              <w:spacing w:after="0"/>
            </w:pPr>
          </w:p>
        </w:tc>
        <w:tc>
          <w:tcPr>
            <w:tcW w:type="dxa" w:w="4535"/>
            <w:tcBorders>
              <w:top w:val="nil"/>
              <w:left w:val="nil"/>
              <w:bottom w:val="single" w:sz="6" w:space="0" w:color="9CA3AF"/>
              <w:right w:val="nil"/>
            </w:tcBorders>
          </w:tcPr>
          <w:p>
            <w:pPr>
              <w:spacing w:after="0"/>
            </w:pPr>
            <w:r>
              <w:rPr>
                <w:b w:val="0"/>
                <w:color w:val="6B7280"/>
                <w:sz w:val="16"/>
              </w:rPr>
              <w:t>PLZ, Ort</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5783"/>
        <w:gridCol w:w="3855"/>
      </w:tblGrid>
      <w:tr>
        <w:trPr>
          <w:trHeight w:val="454" w:hRule="atLeast"/>
        </w:trPr>
        <w:tc>
          <w:tcPr>
            <w:tcW w:type="dxa" w:w="5783"/>
            <w:tcBorders>
              <w:top w:val="nil"/>
              <w:left w:val="nil"/>
              <w:bottom w:val="single" w:sz="6" w:space="0" w:color="9CA3AF"/>
              <w:right w:val="nil"/>
            </w:tcBorders>
          </w:tcPr>
          <w:p>
            <w:pPr>
              <w:spacing w:after="0"/>
            </w:pPr>
            <w:r>
              <w:rPr>
                <w:b w:val="0"/>
                <w:color w:val="6B7280"/>
                <w:sz w:val="16"/>
              </w:rPr>
              <w:t>Objekt (Anschrift, Lage, Fläche)</w:t>
            </w:r>
          </w:p>
        </w:tc>
        <w:tc>
          <w:tcPr>
            <w:tcW w:type="dxa" w:w="3855"/>
            <w:tcBorders>
              <w:top w:val="nil"/>
              <w:left w:val="nil"/>
              <w:bottom w:val="single" w:sz="6" w:space="0" w:color="9CA3AF"/>
              <w:right w:val="nil"/>
            </w:tcBorders>
          </w:tcPr>
          <w:p>
            <w:pPr>
              <w:spacing w:after="0"/>
            </w:pPr>
            <w:r>
              <w:rPr>
                <w:b w:val="0"/>
                <w:color w:val="6B7280"/>
                <w:sz w:val="16"/>
              </w:rPr>
              <w:t>Datum, Uhrzeit</w:t>
            </w:r>
          </w:p>
        </w:tc>
      </w:tr>
    </w:tbl>
    <w:p>
      <w:pPr>
        <w:spacing w:after="0" w:line="80" w:lineRule="exact"/>
      </w:pPr>
      <w:r>
        <w:rPr>
          <w:sz w:val="8"/>
        </w:rPr>
      </w:r>
    </w:p>
    <w:p>
      <w:pPr>
        <w:spacing w:after="80"/>
      </w:pPr>
      <w:r>
        <w:rPr>
          <w:b w:val="0"/>
          <w:sz w:val="18"/>
        </w:rPr>
        <w:t>[    ] Übergabe bei Beginn des Miet- oder Pachtverhältnisses</w:t>
      </w:r>
    </w:p>
    <w:p>
      <w:pPr>
        <w:spacing w:after="80"/>
      </w:pPr>
      <w:r>
        <w:rPr>
          <w:b w:val="0"/>
          <w:sz w:val="18"/>
        </w:rPr>
        <w:t>[    ] Rückgabe bei Ende des Miet- oder Pachtverhältnisses</w:t>
      </w:r>
    </w:p>
    <w:p>
      <w:pPr>
        <w:spacing w:after="80"/>
      </w:pPr>
      <w:r>
        <w:rPr>
          <w:b w:val="0"/>
          <w:sz w:val="18"/>
        </w:rPr>
        <w:t>[    ] Übergabe an Nachmieter oder Nachpächter</w:t>
      </w:r>
    </w:p>
    <w:p>
      <w:pPr>
        <w:keepNext/>
        <w:spacing w:before="80"/>
      </w:pPr>
      <w:r>
        <w:rPr>
          <w:b/>
          <w:sz w:val="20"/>
        </w:rPr>
        <w:t>Räume und Zustand</w:t>
      </w:r>
    </w:p>
    <w:tbl>
      <w:tblPr>
        <w:tblStyle w:val="TableGrid"/>
        <w:tblW w:type="auto" w:w="0"/>
        <w:tblLayout w:type="fixed"/>
        <w:tblLook w:firstColumn="1" w:firstRow="1" w:lastColumn="0" w:lastRow="0" w:noHBand="0" w:noVBand="1" w:val="04A0"/>
      </w:tblPr>
      <w:tblGrid>
        <w:gridCol w:w="2120"/>
        <w:gridCol w:w="1349"/>
        <w:gridCol w:w="4241"/>
        <w:gridCol w:w="1928"/>
      </w:tblGrid>
      <w:tr>
        <w:trPr>
          <w:trHeight w:val="397" w:hRule="atLeast"/>
        </w:trPr>
        <w:tc>
          <w:tcPr>
            <w:tcW w:type="dxa" w:w="2120"/>
            <w:shd w:val="clear" w:color="auto" w:fill="F3F4F6"/>
          </w:tcPr>
          <w:p>
            <w:pPr>
              <w:spacing w:after="0"/>
            </w:pPr>
            <w:r>
              <w:rPr>
                <w:b/>
                <w:sz w:val="16"/>
              </w:rPr>
              <w:t>Raum / Bereich</w:t>
            </w:r>
          </w:p>
        </w:tc>
        <w:tc>
          <w:tcPr>
            <w:tcW w:type="dxa" w:w="1349"/>
            <w:shd w:val="clear" w:color="auto" w:fill="F3F4F6"/>
          </w:tcPr>
          <w:p>
            <w:pPr>
              <w:spacing w:after="0"/>
            </w:pPr>
            <w:r>
              <w:rPr>
                <w:b/>
                <w:sz w:val="16"/>
              </w:rPr>
              <w:t>Zustand</w:t>
            </w:r>
          </w:p>
        </w:tc>
        <w:tc>
          <w:tcPr>
            <w:tcW w:type="dxa" w:w="4241"/>
            <w:shd w:val="clear" w:color="auto" w:fill="F3F4F6"/>
          </w:tcPr>
          <w:p>
            <w:pPr>
              <w:spacing w:after="0"/>
            </w:pPr>
            <w:r>
              <w:rPr>
                <w:b/>
                <w:sz w:val="16"/>
              </w:rPr>
              <w:t>Mängel, Schäden (genau beschreiben)</w:t>
            </w:r>
          </w:p>
        </w:tc>
        <w:tc>
          <w:tcPr>
            <w:tcW w:type="dxa" w:w="1928"/>
            <w:shd w:val="clear" w:color="auto" w:fill="F3F4F6"/>
          </w:tcPr>
          <w:p>
            <w:pPr>
              <w:spacing w:after="0"/>
            </w:pPr>
            <w:r>
              <w:rPr>
                <w:b/>
                <w:sz w:val="16"/>
              </w:rPr>
              <w:t>Foto-Nr.</w:t>
            </w:r>
          </w:p>
        </w:tc>
      </w:tr>
      <w:tr>
        <w:trPr>
          <w:trHeight w:val="397" w:hRule="atLeast"/>
        </w:trPr>
        <w:tc>
          <w:tcPr>
            <w:tcW w:type="dxa" w:w="2120"/>
          </w:tcPr>
          <w:p>
            <w:pPr>
              <w:spacing w:after="0"/>
            </w:pPr>
            <w:r>
              <w:rPr>
                <w:b w:val="0"/>
                <w:sz w:val="18"/>
              </w:rPr>
              <w:t>Gastraum</w:t>
            </w:r>
          </w:p>
        </w:tc>
        <w:tc>
          <w:tcPr>
            <w:tcW w:type="dxa" w:w="1349"/>
          </w:tcPr>
          <w:p>
            <w:pPr>
              <w:spacing w:after="0"/>
            </w:pPr>
          </w:p>
        </w:tc>
        <w:tc>
          <w:tcPr>
            <w:tcW w:type="dxa" w:w="4241"/>
          </w:tcPr>
          <w:p>
            <w:pPr>
              <w:spacing w:after="0"/>
            </w:pPr>
          </w:p>
        </w:tc>
        <w:tc>
          <w:tcPr>
            <w:tcW w:type="dxa" w:w="1928"/>
          </w:tcPr>
          <w:p>
            <w:pPr>
              <w:spacing w:after="0"/>
            </w:pPr>
          </w:p>
        </w:tc>
      </w:tr>
      <w:tr>
        <w:trPr>
          <w:trHeight w:val="397" w:hRule="atLeast"/>
        </w:trPr>
        <w:tc>
          <w:tcPr>
            <w:tcW w:type="dxa" w:w="2120"/>
          </w:tcPr>
          <w:p>
            <w:pPr>
              <w:spacing w:after="0"/>
            </w:pPr>
            <w:r>
              <w:rPr>
                <w:b w:val="0"/>
                <w:sz w:val="18"/>
              </w:rPr>
              <w:t>Küche</w:t>
            </w:r>
          </w:p>
        </w:tc>
        <w:tc>
          <w:tcPr>
            <w:tcW w:type="dxa" w:w="1349"/>
          </w:tcPr>
          <w:p>
            <w:pPr>
              <w:spacing w:after="0"/>
            </w:pPr>
          </w:p>
        </w:tc>
        <w:tc>
          <w:tcPr>
            <w:tcW w:type="dxa" w:w="4241"/>
          </w:tcPr>
          <w:p>
            <w:pPr>
              <w:spacing w:after="0"/>
            </w:pPr>
          </w:p>
        </w:tc>
        <w:tc>
          <w:tcPr>
            <w:tcW w:type="dxa" w:w="1928"/>
          </w:tcPr>
          <w:p>
            <w:pPr>
              <w:spacing w:after="0"/>
            </w:pPr>
          </w:p>
        </w:tc>
      </w:tr>
      <w:tr>
        <w:trPr>
          <w:trHeight w:val="397" w:hRule="atLeast"/>
        </w:trPr>
        <w:tc>
          <w:tcPr>
            <w:tcW w:type="dxa" w:w="2120"/>
          </w:tcPr>
          <w:p>
            <w:pPr>
              <w:spacing w:after="0"/>
            </w:pPr>
            <w:r>
              <w:rPr>
                <w:b w:val="0"/>
                <w:sz w:val="18"/>
              </w:rPr>
              <w:t>Theke / Ausschank</w:t>
            </w:r>
          </w:p>
        </w:tc>
        <w:tc>
          <w:tcPr>
            <w:tcW w:type="dxa" w:w="1349"/>
          </w:tcPr>
          <w:p>
            <w:pPr>
              <w:spacing w:after="0"/>
            </w:pPr>
          </w:p>
        </w:tc>
        <w:tc>
          <w:tcPr>
            <w:tcW w:type="dxa" w:w="4241"/>
          </w:tcPr>
          <w:p>
            <w:pPr>
              <w:spacing w:after="0"/>
            </w:pPr>
          </w:p>
        </w:tc>
        <w:tc>
          <w:tcPr>
            <w:tcW w:type="dxa" w:w="1928"/>
          </w:tcPr>
          <w:p>
            <w:pPr>
              <w:spacing w:after="0"/>
            </w:pPr>
          </w:p>
        </w:tc>
      </w:tr>
      <w:tr>
        <w:trPr>
          <w:trHeight w:val="397" w:hRule="atLeast"/>
        </w:trPr>
        <w:tc>
          <w:tcPr>
            <w:tcW w:type="dxa" w:w="2120"/>
          </w:tcPr>
          <w:p>
            <w:pPr>
              <w:spacing w:after="0"/>
            </w:pPr>
            <w:r>
              <w:rPr>
                <w:b w:val="0"/>
                <w:sz w:val="18"/>
              </w:rPr>
              <w:t>Lager, Kühlraum</w:t>
            </w:r>
          </w:p>
        </w:tc>
        <w:tc>
          <w:tcPr>
            <w:tcW w:type="dxa" w:w="1349"/>
          </w:tcPr>
          <w:p>
            <w:pPr>
              <w:spacing w:after="0"/>
            </w:pPr>
          </w:p>
        </w:tc>
        <w:tc>
          <w:tcPr>
            <w:tcW w:type="dxa" w:w="4241"/>
          </w:tcPr>
          <w:p>
            <w:pPr>
              <w:spacing w:after="0"/>
            </w:pPr>
          </w:p>
        </w:tc>
        <w:tc>
          <w:tcPr>
            <w:tcW w:type="dxa" w:w="1928"/>
          </w:tcPr>
          <w:p>
            <w:pPr>
              <w:spacing w:after="0"/>
            </w:pPr>
          </w:p>
        </w:tc>
      </w:tr>
      <w:tr>
        <w:trPr>
          <w:trHeight w:val="397" w:hRule="atLeast"/>
        </w:trPr>
        <w:tc>
          <w:tcPr>
            <w:tcW w:type="dxa" w:w="2120"/>
          </w:tcPr>
          <w:p>
            <w:pPr>
              <w:spacing w:after="0"/>
            </w:pPr>
            <w:r>
              <w:rPr>
                <w:b w:val="0"/>
                <w:sz w:val="18"/>
              </w:rPr>
              <w:t>Sanitärräume</w:t>
            </w:r>
          </w:p>
        </w:tc>
        <w:tc>
          <w:tcPr>
            <w:tcW w:type="dxa" w:w="1349"/>
          </w:tcPr>
          <w:p>
            <w:pPr>
              <w:spacing w:after="0"/>
            </w:pPr>
          </w:p>
        </w:tc>
        <w:tc>
          <w:tcPr>
            <w:tcW w:type="dxa" w:w="4241"/>
          </w:tcPr>
          <w:p>
            <w:pPr>
              <w:spacing w:after="0"/>
            </w:pPr>
          </w:p>
        </w:tc>
        <w:tc>
          <w:tcPr>
            <w:tcW w:type="dxa" w:w="1928"/>
          </w:tcPr>
          <w:p>
            <w:pPr>
              <w:spacing w:after="0"/>
            </w:pPr>
          </w:p>
        </w:tc>
      </w:tr>
      <w:tr>
        <w:trPr>
          <w:trHeight w:val="397" w:hRule="atLeast"/>
        </w:trPr>
        <w:tc>
          <w:tcPr>
            <w:tcW w:type="dxa" w:w="2120"/>
          </w:tcPr>
          <w:p>
            <w:pPr>
              <w:spacing w:after="0"/>
            </w:pPr>
            <w:r>
              <w:rPr>
                <w:b w:val="0"/>
                <w:sz w:val="18"/>
              </w:rPr>
              <w:t>Büro, Nebenräume</w:t>
            </w:r>
          </w:p>
        </w:tc>
        <w:tc>
          <w:tcPr>
            <w:tcW w:type="dxa" w:w="1349"/>
          </w:tcPr>
          <w:p>
            <w:pPr>
              <w:spacing w:after="0"/>
            </w:pPr>
          </w:p>
        </w:tc>
        <w:tc>
          <w:tcPr>
            <w:tcW w:type="dxa" w:w="4241"/>
          </w:tcPr>
          <w:p>
            <w:pPr>
              <w:spacing w:after="0"/>
            </w:pPr>
          </w:p>
        </w:tc>
        <w:tc>
          <w:tcPr>
            <w:tcW w:type="dxa" w:w="1928"/>
          </w:tcPr>
          <w:p>
            <w:pPr>
              <w:spacing w:after="0"/>
            </w:pPr>
          </w:p>
        </w:tc>
      </w:tr>
      <w:tr>
        <w:trPr>
          <w:trHeight w:val="397" w:hRule="atLeast"/>
        </w:trPr>
        <w:tc>
          <w:tcPr>
            <w:tcW w:type="dxa" w:w="2120"/>
          </w:tcPr>
          <w:p>
            <w:pPr>
              <w:spacing w:after="0"/>
            </w:pPr>
            <w:r>
              <w:rPr>
                <w:b w:val="0"/>
                <w:sz w:val="18"/>
              </w:rPr>
              <w:t>Außenbereich</w:t>
            </w:r>
          </w:p>
        </w:tc>
        <w:tc>
          <w:tcPr>
            <w:tcW w:type="dxa" w:w="1349"/>
          </w:tcPr>
          <w:p>
            <w:pPr>
              <w:spacing w:after="0"/>
            </w:pPr>
          </w:p>
        </w:tc>
        <w:tc>
          <w:tcPr>
            <w:tcW w:type="dxa" w:w="4241"/>
          </w:tcPr>
          <w:p>
            <w:pPr>
              <w:spacing w:after="0"/>
            </w:pPr>
          </w:p>
        </w:tc>
        <w:tc>
          <w:tcPr>
            <w:tcW w:type="dxa" w:w="1928"/>
          </w:tcPr>
          <w:p>
            <w:pPr>
              <w:spacing w:after="0"/>
            </w:pPr>
          </w:p>
        </w:tc>
      </w:tr>
    </w:tbl>
    <w:p>
      <w:pPr>
        <w:spacing w:after="0" w:line="80" w:lineRule="exact"/>
      </w:pPr>
      <w:r>
        <w:rPr>
          <w:sz w:val="8"/>
        </w:rPr>
      </w:r>
    </w:p>
    <w:p>
      <w:pPr>
        <w:keepNext/>
        <w:spacing w:before="80"/>
      </w:pPr>
      <w:r>
        <w:rPr>
          <w:b/>
          <w:sz w:val="20"/>
        </w:rPr>
        <w:t>Zählerstände</w:t>
      </w:r>
    </w:p>
    <w:tbl>
      <w:tblPr>
        <w:tblStyle w:val="TableGrid"/>
        <w:tblW w:type="auto" w:w="0"/>
        <w:tblLayout w:type="fixed"/>
        <w:tblLook w:firstColumn="1" w:firstRow="1" w:lastColumn="0" w:lastRow="0" w:noHBand="0" w:noVBand="1" w:val="04A0"/>
      </w:tblPr>
      <w:tblGrid>
        <w:gridCol w:w="2409"/>
        <w:gridCol w:w="2891"/>
        <w:gridCol w:w="2409"/>
        <w:gridCol w:w="1928"/>
      </w:tblGrid>
      <w:tr>
        <w:trPr>
          <w:trHeight w:val="397" w:hRule="atLeast"/>
        </w:trPr>
        <w:tc>
          <w:tcPr>
            <w:tcW w:type="dxa" w:w="2409"/>
            <w:shd w:val="clear" w:color="auto" w:fill="F3F4F6"/>
          </w:tcPr>
          <w:p>
            <w:pPr>
              <w:spacing w:after="0"/>
            </w:pPr>
            <w:r>
              <w:rPr>
                <w:b/>
                <w:sz w:val="16"/>
              </w:rPr>
              <w:t>Zähler</w:t>
            </w:r>
          </w:p>
        </w:tc>
        <w:tc>
          <w:tcPr>
            <w:tcW w:type="dxa" w:w="2891"/>
            <w:shd w:val="clear" w:color="auto" w:fill="F3F4F6"/>
          </w:tcPr>
          <w:p>
            <w:pPr>
              <w:spacing w:after="0"/>
            </w:pPr>
            <w:r>
              <w:rPr>
                <w:b/>
                <w:sz w:val="16"/>
              </w:rPr>
              <w:t>Zählernummer</w:t>
            </w:r>
          </w:p>
        </w:tc>
        <w:tc>
          <w:tcPr>
            <w:tcW w:type="dxa" w:w="2409"/>
            <w:shd w:val="clear" w:color="auto" w:fill="F3F4F6"/>
          </w:tcPr>
          <w:p>
            <w:pPr>
              <w:spacing w:after="0"/>
            </w:pPr>
            <w:r>
              <w:rPr>
                <w:b/>
                <w:sz w:val="16"/>
              </w:rPr>
              <w:t>Stand</w:t>
            </w:r>
          </w:p>
        </w:tc>
        <w:tc>
          <w:tcPr>
            <w:tcW w:type="dxa" w:w="1928"/>
            <w:shd w:val="clear" w:color="auto" w:fill="F3F4F6"/>
          </w:tcPr>
          <w:p>
            <w:pPr>
              <w:spacing w:after="0"/>
            </w:pPr>
            <w:r>
              <w:rPr>
                <w:b/>
                <w:sz w:val="16"/>
              </w:rPr>
              <w:t>Ablesung durch</w:t>
            </w:r>
          </w:p>
        </w:tc>
      </w:tr>
      <w:tr>
        <w:trPr>
          <w:trHeight w:val="397" w:hRule="atLeast"/>
        </w:trPr>
        <w:tc>
          <w:tcPr>
            <w:tcW w:type="dxa" w:w="2409"/>
          </w:tcPr>
          <w:p>
            <w:pPr>
              <w:spacing w:after="0"/>
            </w:pPr>
            <w:r>
              <w:rPr>
                <w:b w:val="0"/>
                <w:sz w:val="18"/>
              </w:rPr>
              <w:t>Strom</w:t>
            </w:r>
          </w:p>
        </w:tc>
        <w:tc>
          <w:tcPr>
            <w:tcW w:type="dxa" w:w="2891"/>
          </w:tcPr>
          <w:p>
            <w:pPr>
              <w:spacing w:after="0"/>
            </w:pPr>
          </w:p>
        </w:tc>
        <w:tc>
          <w:tcPr>
            <w:tcW w:type="dxa" w:w="2409"/>
          </w:tcPr>
          <w:p>
            <w:pPr>
              <w:spacing w:after="0"/>
            </w:pPr>
          </w:p>
        </w:tc>
        <w:tc>
          <w:tcPr>
            <w:tcW w:type="dxa" w:w="1928"/>
          </w:tcPr>
          <w:p>
            <w:pPr>
              <w:spacing w:after="0"/>
            </w:pPr>
          </w:p>
        </w:tc>
      </w:tr>
      <w:tr>
        <w:trPr>
          <w:trHeight w:val="397" w:hRule="atLeast"/>
        </w:trPr>
        <w:tc>
          <w:tcPr>
            <w:tcW w:type="dxa" w:w="2409"/>
          </w:tcPr>
          <w:p>
            <w:pPr>
              <w:spacing w:after="0"/>
            </w:pPr>
            <w:r>
              <w:rPr>
                <w:b w:val="0"/>
                <w:sz w:val="18"/>
              </w:rPr>
              <w:t>Gas</w:t>
            </w:r>
          </w:p>
        </w:tc>
        <w:tc>
          <w:tcPr>
            <w:tcW w:type="dxa" w:w="2891"/>
          </w:tcPr>
          <w:p>
            <w:pPr>
              <w:spacing w:after="0"/>
            </w:pPr>
          </w:p>
        </w:tc>
        <w:tc>
          <w:tcPr>
            <w:tcW w:type="dxa" w:w="2409"/>
          </w:tcPr>
          <w:p>
            <w:pPr>
              <w:spacing w:after="0"/>
            </w:pPr>
          </w:p>
        </w:tc>
        <w:tc>
          <w:tcPr>
            <w:tcW w:type="dxa" w:w="1928"/>
          </w:tcPr>
          <w:p>
            <w:pPr>
              <w:spacing w:after="0"/>
            </w:pPr>
          </w:p>
        </w:tc>
      </w:tr>
      <w:tr>
        <w:trPr>
          <w:trHeight w:val="397" w:hRule="atLeast"/>
        </w:trPr>
        <w:tc>
          <w:tcPr>
            <w:tcW w:type="dxa" w:w="2409"/>
          </w:tcPr>
          <w:p>
            <w:pPr>
              <w:spacing w:after="0"/>
            </w:pPr>
            <w:r>
              <w:rPr>
                <w:b w:val="0"/>
                <w:sz w:val="18"/>
              </w:rPr>
              <w:t>Wasser</w:t>
            </w:r>
          </w:p>
        </w:tc>
        <w:tc>
          <w:tcPr>
            <w:tcW w:type="dxa" w:w="2891"/>
          </w:tcPr>
          <w:p>
            <w:pPr>
              <w:spacing w:after="0"/>
            </w:pPr>
          </w:p>
        </w:tc>
        <w:tc>
          <w:tcPr>
            <w:tcW w:type="dxa" w:w="2409"/>
          </w:tcPr>
          <w:p>
            <w:pPr>
              <w:spacing w:after="0"/>
            </w:pPr>
          </w:p>
        </w:tc>
        <w:tc>
          <w:tcPr>
            <w:tcW w:type="dxa" w:w="1928"/>
          </w:tcPr>
          <w:p>
            <w:pPr>
              <w:spacing w:after="0"/>
            </w:pPr>
          </w:p>
        </w:tc>
      </w:tr>
      <w:tr>
        <w:trPr>
          <w:trHeight w:val="397" w:hRule="atLeast"/>
        </w:trPr>
        <w:tc>
          <w:tcPr>
            <w:tcW w:type="dxa" w:w="2409"/>
          </w:tcPr>
          <w:p>
            <w:pPr>
              <w:spacing w:after="0"/>
            </w:pPr>
            <w:r>
              <w:rPr>
                <w:b w:val="0"/>
                <w:sz w:val="18"/>
              </w:rPr>
              <w:t>Wärme / Heizöl</w:t>
            </w:r>
          </w:p>
        </w:tc>
        <w:tc>
          <w:tcPr>
            <w:tcW w:type="dxa" w:w="2891"/>
          </w:tcPr>
          <w:p>
            <w:pPr>
              <w:spacing w:after="0"/>
            </w:pPr>
          </w:p>
        </w:tc>
        <w:tc>
          <w:tcPr>
            <w:tcW w:type="dxa" w:w="2409"/>
          </w:tcPr>
          <w:p>
            <w:pPr>
              <w:spacing w:after="0"/>
            </w:pPr>
          </w:p>
        </w:tc>
        <w:tc>
          <w:tcPr>
            <w:tcW w:type="dxa" w:w="1928"/>
          </w:tcPr>
          <w:p>
            <w:pPr>
              <w:spacing w:after="0"/>
            </w:pPr>
          </w:p>
        </w:tc>
      </w:tr>
    </w:tbl>
    <w:p>
      <w:pPr>
        <w:spacing w:after="0" w:line="80" w:lineRule="exact"/>
      </w:pPr>
      <w:r>
        <w:rPr>
          <w:sz w:val="8"/>
        </w:rPr>
      </w:r>
    </w:p>
    <w:p>
      <w:pPr>
        <w:keepNext/>
        <w:spacing w:before="80"/>
      </w:pPr>
      <w:r>
        <w:rPr>
          <w:b/>
          <w:sz w:val="20"/>
        </w:rPr>
        <w:t>Schlüsselübergabe</w:t>
      </w:r>
    </w:p>
    <w:tbl>
      <w:tblPr>
        <w:tblStyle w:val="TableGrid"/>
        <w:tblW w:type="auto" w:w="0"/>
        <w:tblLayout w:type="fixed"/>
        <w:tblLook w:firstColumn="1" w:firstRow="1" w:lastColumn="0" w:lastRow="0" w:noHBand="0" w:noVBand="1" w:val="04A0"/>
      </w:tblPr>
      <w:tblGrid>
        <w:gridCol w:w="4819"/>
        <w:gridCol w:w="1928"/>
        <w:gridCol w:w="1446"/>
        <w:gridCol w:w="1446"/>
      </w:tblGrid>
      <w:tr>
        <w:trPr>
          <w:trHeight w:val="397" w:hRule="atLeast"/>
        </w:trPr>
        <w:tc>
          <w:tcPr>
            <w:tcW w:type="dxa" w:w="4819"/>
            <w:shd w:val="clear" w:color="auto" w:fill="F3F4F6"/>
          </w:tcPr>
          <w:p>
            <w:pPr>
              <w:spacing w:after="0"/>
            </w:pPr>
            <w:r>
              <w:rPr>
                <w:b/>
                <w:sz w:val="16"/>
              </w:rPr>
              <w:t>Schlüssel (Tür, Raum, Tresor, Briefkasten)</w:t>
            </w:r>
          </w:p>
        </w:tc>
        <w:tc>
          <w:tcPr>
            <w:tcW w:type="dxa" w:w="1928"/>
            <w:shd w:val="clear" w:color="auto" w:fill="F3F4F6"/>
          </w:tcPr>
          <w:p>
            <w:pPr>
              <w:spacing w:after="0"/>
            </w:pPr>
            <w:r>
              <w:rPr>
                <w:b/>
                <w:sz w:val="16"/>
              </w:rPr>
              <w:t>Nummer</w:t>
            </w:r>
          </w:p>
        </w:tc>
        <w:tc>
          <w:tcPr>
            <w:tcW w:type="dxa" w:w="1446"/>
            <w:shd w:val="clear" w:color="auto" w:fill="F3F4F6"/>
          </w:tcPr>
          <w:p>
            <w:pPr>
              <w:spacing w:after="0"/>
            </w:pPr>
            <w:r>
              <w:rPr>
                <w:b/>
                <w:sz w:val="16"/>
              </w:rPr>
              <w:t>Anzahl</w:t>
            </w:r>
          </w:p>
        </w:tc>
        <w:tc>
          <w:tcPr>
            <w:tcW w:type="dxa" w:w="1446"/>
            <w:shd w:val="clear" w:color="auto" w:fill="F3F4F6"/>
          </w:tcPr>
          <w:p>
            <w:pPr>
              <w:spacing w:after="0"/>
            </w:pPr>
            <w:r>
              <w:rPr>
                <w:b/>
                <w:sz w:val="16"/>
              </w:rPr>
              <w:t>Zurück</w:t>
            </w:r>
          </w:p>
        </w:tc>
      </w:tr>
      <w:tr>
        <w:trPr>
          <w:trHeight w:val="397" w:hRule="atLeast"/>
        </w:trPr>
        <w:tc>
          <w:tcPr>
            <w:tcW w:type="dxa" w:w="4819"/>
          </w:tcPr>
          <w:p>
            <w:pPr>
              <w:spacing w:after="0"/>
            </w:pPr>
          </w:p>
        </w:tc>
        <w:tc>
          <w:tcPr>
            <w:tcW w:type="dxa" w:w="1928"/>
          </w:tcPr>
          <w:p>
            <w:pPr>
              <w:spacing w:after="0"/>
            </w:pPr>
          </w:p>
        </w:tc>
        <w:tc>
          <w:tcPr>
            <w:tcW w:type="dxa" w:w="1446"/>
          </w:tcPr>
          <w:p>
            <w:pPr>
              <w:spacing w:after="0"/>
            </w:pPr>
          </w:p>
        </w:tc>
        <w:tc>
          <w:tcPr>
            <w:tcW w:type="dxa" w:w="1446"/>
          </w:tcPr>
          <w:p>
            <w:pPr>
              <w:spacing w:after="0"/>
            </w:pPr>
          </w:p>
        </w:tc>
      </w:tr>
      <w:tr>
        <w:trPr>
          <w:trHeight w:val="397" w:hRule="atLeast"/>
        </w:trPr>
        <w:tc>
          <w:tcPr>
            <w:tcW w:type="dxa" w:w="4819"/>
          </w:tcPr>
          <w:p>
            <w:pPr>
              <w:spacing w:after="0"/>
            </w:pPr>
          </w:p>
        </w:tc>
        <w:tc>
          <w:tcPr>
            <w:tcW w:type="dxa" w:w="1928"/>
          </w:tcPr>
          <w:p>
            <w:pPr>
              <w:spacing w:after="0"/>
            </w:pPr>
          </w:p>
        </w:tc>
        <w:tc>
          <w:tcPr>
            <w:tcW w:type="dxa" w:w="1446"/>
          </w:tcPr>
          <w:p>
            <w:pPr>
              <w:spacing w:after="0"/>
            </w:pPr>
          </w:p>
        </w:tc>
        <w:tc>
          <w:tcPr>
            <w:tcW w:type="dxa" w:w="1446"/>
          </w:tcPr>
          <w:p>
            <w:pPr>
              <w:spacing w:after="0"/>
            </w:pPr>
          </w:p>
        </w:tc>
      </w:tr>
      <w:tr>
        <w:trPr>
          <w:trHeight w:val="397" w:hRule="atLeast"/>
        </w:trPr>
        <w:tc>
          <w:tcPr>
            <w:tcW w:type="dxa" w:w="4819"/>
          </w:tcPr>
          <w:p>
            <w:pPr>
              <w:spacing w:after="0"/>
            </w:pPr>
          </w:p>
        </w:tc>
        <w:tc>
          <w:tcPr>
            <w:tcW w:type="dxa" w:w="1928"/>
          </w:tcPr>
          <w:p>
            <w:pPr>
              <w:spacing w:after="0"/>
            </w:pPr>
          </w:p>
        </w:tc>
        <w:tc>
          <w:tcPr>
            <w:tcW w:type="dxa" w:w="1446"/>
          </w:tcPr>
          <w:p>
            <w:pPr>
              <w:spacing w:after="0"/>
            </w:pPr>
          </w:p>
        </w:tc>
        <w:tc>
          <w:tcPr>
            <w:tcW w:type="dxa" w:w="1446"/>
          </w:tcPr>
          <w:p>
            <w:pPr>
              <w:spacing w:after="0"/>
            </w:pPr>
          </w:p>
        </w:tc>
      </w:tr>
      <w:tr>
        <w:trPr>
          <w:trHeight w:val="397" w:hRule="atLeast"/>
        </w:trPr>
        <w:tc>
          <w:tcPr>
            <w:tcW w:type="dxa" w:w="4819"/>
          </w:tcPr>
          <w:p>
            <w:pPr>
              <w:spacing w:after="0"/>
            </w:pPr>
          </w:p>
        </w:tc>
        <w:tc>
          <w:tcPr>
            <w:tcW w:type="dxa" w:w="1928"/>
          </w:tcPr>
          <w:p>
            <w:pPr>
              <w:spacing w:after="0"/>
            </w:pPr>
          </w:p>
        </w:tc>
        <w:tc>
          <w:tcPr>
            <w:tcW w:type="dxa" w:w="1446"/>
          </w:tcPr>
          <w:p>
            <w:pPr>
              <w:spacing w:after="0"/>
            </w:pPr>
          </w:p>
        </w:tc>
        <w:tc>
          <w:tcPr>
            <w:tcW w:type="dxa" w:w="1446"/>
          </w:tcPr>
          <w:p>
            <w:pPr>
              <w:spacing w:after="0"/>
            </w:pPr>
          </w:p>
        </w:tc>
      </w:tr>
    </w:tbl>
    <w:p>
      <w:pPr>
        <w:spacing w:after="0" w:line="80" w:lineRule="exact"/>
      </w:pPr>
      <w:r>
        <w:rPr>
          <w:sz w:val="8"/>
        </w:rPr>
      </w:r>
    </w:p>
    <w:p>
      <w:pPr>
        <w:keepNext/>
        <w:spacing w:before="80"/>
      </w:pPr>
      <w:r>
        <w:rPr>
          <w:b/>
          <w:sz w:val="20"/>
        </w:rPr>
        <w:t>Inventar und Einrichtung (bei Pacht oder Übernahme)</w:t>
      </w:r>
    </w:p>
    <w:tbl>
      <w:tblPr>
        <w:tblStyle w:val="TableGrid"/>
        <w:tblW w:type="auto" w:w="0"/>
        <w:tblLayout w:type="fixed"/>
        <w:tblLook w:firstColumn="1" w:firstRow="1" w:lastColumn="0" w:lastRow="0" w:noHBand="0" w:noVBand="1" w:val="04A0"/>
      </w:tblPr>
      <w:tblGrid>
        <w:gridCol w:w="3855"/>
        <w:gridCol w:w="1157"/>
        <w:gridCol w:w="1928"/>
        <w:gridCol w:w="2699"/>
      </w:tblGrid>
      <w:tr>
        <w:trPr>
          <w:trHeight w:val="397" w:hRule="atLeast"/>
        </w:trPr>
        <w:tc>
          <w:tcPr>
            <w:tcW w:type="dxa" w:w="3855"/>
            <w:shd w:val="clear" w:color="auto" w:fill="F3F4F6"/>
          </w:tcPr>
          <w:p>
            <w:pPr>
              <w:spacing w:after="0"/>
            </w:pPr>
            <w:r>
              <w:rPr>
                <w:b/>
                <w:sz w:val="16"/>
              </w:rPr>
              <w:t>Gegenstand</w:t>
            </w:r>
          </w:p>
        </w:tc>
        <w:tc>
          <w:tcPr>
            <w:tcW w:type="dxa" w:w="1157"/>
            <w:shd w:val="clear" w:color="auto" w:fill="F3F4F6"/>
          </w:tcPr>
          <w:p>
            <w:pPr>
              <w:spacing w:after="0"/>
            </w:pPr>
            <w:r>
              <w:rPr>
                <w:b/>
                <w:sz w:val="16"/>
              </w:rPr>
              <w:t>Anzahl</w:t>
            </w:r>
          </w:p>
        </w:tc>
        <w:tc>
          <w:tcPr>
            <w:tcW w:type="dxa" w:w="1928"/>
            <w:shd w:val="clear" w:color="auto" w:fill="F3F4F6"/>
          </w:tcPr>
          <w:p>
            <w:pPr>
              <w:spacing w:after="0"/>
            </w:pPr>
            <w:r>
              <w:rPr>
                <w:b/>
                <w:sz w:val="16"/>
              </w:rPr>
              <w:t>Zustand</w:t>
            </w:r>
          </w:p>
        </w:tc>
        <w:tc>
          <w:tcPr>
            <w:tcW w:type="dxa" w:w="2699"/>
            <w:shd w:val="clear" w:color="auto" w:fill="F3F4F6"/>
          </w:tcPr>
          <w:p>
            <w:pPr>
              <w:spacing w:after="0"/>
            </w:pPr>
            <w:r>
              <w:rPr>
                <w:b/>
                <w:sz w:val="16"/>
              </w:rPr>
              <w:t>Bemerkung</w:t>
            </w:r>
          </w:p>
        </w:tc>
      </w:tr>
      <w:tr>
        <w:trPr>
          <w:trHeight w:val="397" w:hRule="atLeast"/>
        </w:trPr>
        <w:tc>
          <w:tcPr>
            <w:tcW w:type="dxa" w:w="3855"/>
          </w:tcPr>
          <w:p>
            <w:pPr>
              <w:spacing w:after="0"/>
            </w:pPr>
          </w:p>
        </w:tc>
        <w:tc>
          <w:tcPr>
            <w:tcW w:type="dxa" w:w="1157"/>
          </w:tcPr>
          <w:p>
            <w:pPr>
              <w:spacing w:after="0"/>
            </w:pPr>
          </w:p>
        </w:tc>
        <w:tc>
          <w:tcPr>
            <w:tcW w:type="dxa" w:w="1928"/>
          </w:tcPr>
          <w:p>
            <w:pPr>
              <w:spacing w:after="0"/>
            </w:pPr>
          </w:p>
        </w:tc>
        <w:tc>
          <w:tcPr>
            <w:tcW w:type="dxa" w:w="2699"/>
          </w:tcPr>
          <w:p>
            <w:pPr>
              <w:spacing w:after="0"/>
            </w:pPr>
          </w:p>
        </w:tc>
      </w:tr>
      <w:tr>
        <w:trPr>
          <w:trHeight w:val="397" w:hRule="atLeast"/>
        </w:trPr>
        <w:tc>
          <w:tcPr>
            <w:tcW w:type="dxa" w:w="3855"/>
          </w:tcPr>
          <w:p>
            <w:pPr>
              <w:spacing w:after="0"/>
            </w:pPr>
          </w:p>
        </w:tc>
        <w:tc>
          <w:tcPr>
            <w:tcW w:type="dxa" w:w="1157"/>
          </w:tcPr>
          <w:p>
            <w:pPr>
              <w:spacing w:after="0"/>
            </w:pPr>
          </w:p>
        </w:tc>
        <w:tc>
          <w:tcPr>
            <w:tcW w:type="dxa" w:w="1928"/>
          </w:tcPr>
          <w:p>
            <w:pPr>
              <w:spacing w:after="0"/>
            </w:pPr>
          </w:p>
        </w:tc>
        <w:tc>
          <w:tcPr>
            <w:tcW w:type="dxa" w:w="2699"/>
          </w:tcPr>
          <w:p>
            <w:pPr>
              <w:spacing w:after="0"/>
            </w:pPr>
          </w:p>
        </w:tc>
      </w:tr>
      <w:tr>
        <w:trPr>
          <w:trHeight w:val="397" w:hRule="atLeast"/>
        </w:trPr>
        <w:tc>
          <w:tcPr>
            <w:tcW w:type="dxa" w:w="3855"/>
          </w:tcPr>
          <w:p>
            <w:pPr>
              <w:spacing w:after="0"/>
            </w:pPr>
          </w:p>
        </w:tc>
        <w:tc>
          <w:tcPr>
            <w:tcW w:type="dxa" w:w="1157"/>
          </w:tcPr>
          <w:p>
            <w:pPr>
              <w:spacing w:after="0"/>
            </w:pPr>
          </w:p>
        </w:tc>
        <w:tc>
          <w:tcPr>
            <w:tcW w:type="dxa" w:w="1928"/>
          </w:tcPr>
          <w:p>
            <w:pPr>
              <w:spacing w:after="0"/>
            </w:pPr>
          </w:p>
        </w:tc>
        <w:tc>
          <w:tcPr>
            <w:tcW w:type="dxa" w:w="2699"/>
          </w:tcPr>
          <w:p>
            <w:pPr>
              <w:spacing w:after="0"/>
            </w:pPr>
          </w:p>
        </w:tc>
      </w:tr>
      <w:tr>
        <w:trPr>
          <w:trHeight w:val="397" w:hRule="atLeast"/>
        </w:trPr>
        <w:tc>
          <w:tcPr>
            <w:tcW w:type="dxa" w:w="3855"/>
          </w:tcPr>
          <w:p>
            <w:pPr>
              <w:spacing w:after="0"/>
            </w:pPr>
          </w:p>
        </w:tc>
        <w:tc>
          <w:tcPr>
            <w:tcW w:type="dxa" w:w="1157"/>
          </w:tcPr>
          <w:p>
            <w:pPr>
              <w:spacing w:after="0"/>
            </w:pPr>
          </w:p>
        </w:tc>
        <w:tc>
          <w:tcPr>
            <w:tcW w:type="dxa" w:w="1928"/>
          </w:tcPr>
          <w:p>
            <w:pPr>
              <w:spacing w:after="0"/>
            </w:pPr>
          </w:p>
        </w:tc>
        <w:tc>
          <w:tcPr>
            <w:tcW w:type="dxa" w:w="2699"/>
          </w:tcPr>
          <w:p>
            <w:pPr>
              <w:spacing w:after="0"/>
            </w:pPr>
          </w:p>
        </w:tc>
      </w:tr>
      <w:tr>
        <w:trPr>
          <w:trHeight w:val="397" w:hRule="atLeast"/>
        </w:trPr>
        <w:tc>
          <w:tcPr>
            <w:tcW w:type="dxa" w:w="3855"/>
          </w:tcPr>
          <w:p>
            <w:pPr>
              <w:spacing w:after="0"/>
            </w:pPr>
          </w:p>
        </w:tc>
        <w:tc>
          <w:tcPr>
            <w:tcW w:type="dxa" w:w="1157"/>
          </w:tcPr>
          <w:p>
            <w:pPr>
              <w:spacing w:after="0"/>
            </w:pPr>
          </w:p>
        </w:tc>
        <w:tc>
          <w:tcPr>
            <w:tcW w:type="dxa" w:w="1928"/>
          </w:tcPr>
          <w:p>
            <w:pPr>
              <w:spacing w:after="0"/>
            </w:pPr>
          </w:p>
        </w:tc>
        <w:tc>
          <w:tcPr>
            <w:tcW w:type="dxa" w:w="2699"/>
          </w:tcPr>
          <w:p>
            <w:pPr>
              <w:spacing w:after="0"/>
            </w:pPr>
          </w:p>
        </w:tc>
      </w:tr>
    </w:tbl>
    <w:p>
      <w:pPr>
        <w:spacing w:after="0" w:line="80" w:lineRule="exact"/>
      </w:pPr>
      <w:r>
        <w:rPr>
          <w:sz w:val="8"/>
        </w:rPr>
      </w:r>
    </w:p>
    <w:p>
      <w:pPr>
        <w:keepNext/>
        <w:spacing w:before="80"/>
      </w:pPr>
      <w:r>
        <w:rPr>
          <w:b/>
          <w:sz w:val="20"/>
        </w:rPr>
        <w:t>Vereinbarungen</w:t>
      </w:r>
    </w:p>
    <w:tbl>
      <w:tblPr>
        <w:tblW w:type="auto" w:w="0"/>
        <w:jc w:val="left"/>
        <w:tblLayout w:type="fixed"/>
        <w:tblLook w:firstColumn="1" w:firstRow="1" w:lastColumn="0" w:lastRow="0" w:noHBand="0" w:noVBand="1" w:val="04A0"/>
      </w:tblPr>
      <w:tblGrid>
        <w:gridCol w:w="9638"/>
      </w:tblGrid>
      <w:tr>
        <w:trPr>
          <w:trHeight w:val="454" w:hRule="atLeast"/>
        </w:trPr>
        <w:tc>
          <w:tcPr>
            <w:tcW w:type="dxa" w:w="9638"/>
            <w:tcBorders>
              <w:top w:val="nil"/>
              <w:left w:val="nil"/>
              <w:bottom w:val="single" w:sz="6" w:space="0" w:color="9CA3AF"/>
              <w:right w:val="nil"/>
            </w:tcBorders>
          </w:tcPr>
          <w:p>
            <w:pPr>
              <w:spacing w:after="0"/>
            </w:pPr>
            <w:r>
              <w:rPr>
                <w:b w:val="0"/>
                <w:color w:val="6B7280"/>
                <w:sz w:val="16"/>
              </w:rPr>
              <w:t>Was bis wann zu beseitigen ist und von wem (Mängel, Schönheitsreparaturen, Rückbau)</w:t>
            </w:r>
          </w:p>
        </w:tc>
      </w:tr>
      <w:tr>
        <w:trPr>
          <w:trHeight w:val="454" w:hRule="atLeast"/>
        </w:trPr>
        <w:tc>
          <w:tcPr>
            <w:tcW w:type="dxa" w:w="9638"/>
            <w:tcBorders>
              <w:top w:val="nil"/>
              <w:left w:val="nil"/>
              <w:bottom w:val="single" w:sz="6" w:space="0" w:color="9CA3AF"/>
              <w:right w:val="nil"/>
            </w:tcBorders>
          </w:tcPr>
          <w:p>
            <w:pPr>
              <w:spacing w:after="0"/>
            </w:pPr>
          </w:p>
        </w:tc>
      </w:tr>
      <w:tr>
        <w:trPr>
          <w:trHeight w:val="454" w:hRule="atLeast"/>
        </w:trPr>
        <w:tc>
          <w:tcPr>
            <w:tcW w:type="dxa" w:w="9638"/>
            <w:tcBorders>
              <w:top w:val="nil"/>
              <w:left w:val="nil"/>
              <w:bottom w:val="single" w:sz="6" w:space="0" w:color="9CA3AF"/>
              <w:right w:val="nil"/>
            </w:tcBorders>
          </w:tcPr>
          <w:p>
            <w:pPr>
              <w:spacing w:after="0"/>
            </w:pPr>
          </w:p>
        </w:tc>
      </w:tr>
    </w:tbl>
    <w:p>
      <w:pPr>
        <w:spacing w:after="0" w:line="80" w:lineRule="exact"/>
      </w:pPr>
      <w:r>
        <w:rPr>
          <w:sz w:val="8"/>
        </w:rPr>
      </w:r>
    </w:p>
    <w:p>
      <w:pPr>
        <w:spacing w:after="80"/>
      </w:pPr>
      <w:r>
        <w:rPr>
          <w:b w:val="0"/>
          <w:sz w:val="18"/>
        </w:rPr>
        <w:t>[    ] Die Räume wurden besenrein und ohne weitere Beanstandungen übergeben.</w:t>
      </w:r>
    </w:p>
    <w:p>
      <w:pPr>
        <w:spacing w:after="80"/>
      </w:pPr>
      <w:r>
        <w:rPr>
          <w:b w:val="0"/>
          <w:sz w:val="18"/>
        </w:rPr>
        <w:t>[    ] Die oben genannten Mängel wurden festgestellt; weitere Mängel waren nicht erkennbar.</w:t>
      </w:r>
    </w:p>
    <w:p>
      <w:pPr>
        <w:spacing w:after="80"/>
      </w:pPr>
      <w:r>
        <w:rPr>
          <w:b w:val="0"/>
          <w:sz w:val="18"/>
        </w:rPr>
        <w:t>[    ] Fotos sind Bestandteil dieses Protokolls.</w:t>
      </w:r>
    </w:p>
    <w:tbl>
      <w:tblPr>
        <w:tblW w:type="auto" w:w="0"/>
        <w:jc w:val="left"/>
        <w:tblLayout w:type="fixed"/>
        <w:tblLook w:firstColumn="1" w:firstRow="1" w:lastColumn="0" w:lastRow="0" w:noHBand="0" w:noVBand="1" w:val="04A0"/>
      </w:tblPr>
      <w:tblGrid>
        <w:gridCol w:w="3373"/>
        <w:gridCol w:w="6265"/>
      </w:tblGrid>
      <w:tr>
        <w:trPr>
          <w:trHeight w:val="680" w:hRule="atLeast"/>
        </w:trPr>
        <w:tc>
          <w:tcPr>
            <w:tcW w:type="dxa" w:w="3373"/>
            <w:tcBorders>
              <w:top w:val="nil"/>
              <w:left w:val="nil"/>
              <w:bottom w:val="single" w:sz="6" w:space="0" w:color="9CA3AF"/>
              <w:right w:val="nil"/>
            </w:tcBorders>
          </w:tcPr>
          <w:p>
            <w:pPr>
              <w:spacing w:after="0"/>
            </w:pPr>
            <w:r>
              <w:rPr>
                <w:b w:val="0"/>
                <w:color w:val="6B7280"/>
                <w:sz w:val="16"/>
              </w:rPr>
              <w:t>Ort, Datum</w:t>
            </w:r>
          </w:p>
        </w:tc>
        <w:tc>
          <w:tcPr>
            <w:tcW w:type="dxa" w:w="6265"/>
            <w:tcBorders>
              <w:top w:val="nil"/>
              <w:left w:val="nil"/>
              <w:bottom w:val="single" w:sz="6" w:space="0" w:color="9CA3AF"/>
              <w:right w:val="nil"/>
            </w:tcBorders>
          </w:tcPr>
          <w:p>
            <w:pPr>
              <w:spacing w:after="0"/>
            </w:pPr>
            <w:r>
              <w:rPr>
                <w:b w:val="0"/>
                <w:color w:val="6B7280"/>
                <w:sz w:val="16"/>
              </w:rPr>
              <w:t>Unterschrift Übergebende/r</w:t>
            </w:r>
          </w:p>
        </w:tc>
      </w:tr>
    </w:tbl>
    <w:p>
      <w:pPr>
        <w:spacing w:after="0" w:line="80" w:lineRule="exact"/>
      </w:pPr>
      <w:r>
        <w:rPr>
          <w:sz w:val="8"/>
        </w:rPr>
      </w:r>
    </w:p>
    <w:tbl>
      <w:tblPr>
        <w:tblW w:type="auto" w:w="0"/>
        <w:jc w:val="left"/>
        <w:tblLayout w:type="fixed"/>
        <w:tblLook w:firstColumn="1" w:firstRow="1" w:lastColumn="0" w:lastRow="0" w:noHBand="0" w:noVBand="1" w:val="04A0"/>
      </w:tblPr>
      <w:tblGrid>
        <w:gridCol w:w="3373"/>
        <w:gridCol w:w="6265"/>
      </w:tblGrid>
      <w:tr>
        <w:trPr>
          <w:trHeight w:val="680" w:hRule="atLeast"/>
        </w:trPr>
        <w:tc>
          <w:tcPr>
            <w:tcW w:type="dxa" w:w="3373"/>
            <w:tcBorders>
              <w:top w:val="nil"/>
              <w:left w:val="nil"/>
              <w:bottom w:val="single" w:sz="6" w:space="0" w:color="9CA3AF"/>
              <w:right w:val="nil"/>
            </w:tcBorders>
          </w:tcPr>
          <w:p>
            <w:pPr>
              <w:spacing w:after="0"/>
            </w:pPr>
            <w:r>
              <w:rPr>
                <w:b w:val="0"/>
                <w:color w:val="6B7280"/>
                <w:sz w:val="16"/>
              </w:rPr>
              <w:t>Ort, Datum</w:t>
            </w:r>
          </w:p>
        </w:tc>
        <w:tc>
          <w:tcPr>
            <w:tcW w:type="dxa" w:w="6265"/>
            <w:tcBorders>
              <w:top w:val="nil"/>
              <w:left w:val="nil"/>
              <w:bottom w:val="single" w:sz="6" w:space="0" w:color="9CA3AF"/>
              <w:right w:val="nil"/>
            </w:tcBorders>
          </w:tcPr>
          <w:p>
            <w:pPr>
              <w:spacing w:after="0"/>
            </w:pPr>
            <w:r>
              <w:rPr>
                <w:b w:val="0"/>
                <w:color w:val="6B7280"/>
                <w:sz w:val="16"/>
              </w:rPr>
              <w:t>Unterschrift Übernehmende/r</w:t>
            </w:r>
          </w:p>
        </w:tc>
      </w:tr>
    </w:tbl>
    <w:p>
      <w:pPr>
        <w:spacing w:after="0" w:line="80" w:lineRule="exact"/>
      </w:pPr>
      <w:r>
        <w:rPr>
          <w:sz w:val="8"/>
        </w:rPr>
      </w:r>
    </w:p>
    <w:p>
      <w:r>
        <w:rPr>
          <w:b w:val="0"/>
          <w:color w:val="6B7280"/>
          <w:sz w:val="16"/>
        </w:rPr>
        <w:t>Muster ohne Gewähr. Ein Übergabeprotokoll ist gesetzlich nicht vorgeschrieben, sichert aber den Beweis über den Zustand. Der Mieter muss die Mietsache nach dem Ende zurückgeben (§ 546 BGB, auch bei Gewerberäumen; für Pacht § 581 Abs. 2 BGB). Ersatzansprüche des Vermieters wegen Veränderungen oder Verschlechterungen verjähren in sechs Monaten ab Rückerhalt (§ 548 BGB). Jede Seite erhält ein unterschriebenes Exemplar.</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color w:val="6B7280"/>
        <w:sz w:val="14"/>
      </w:rPr>
      <w:t>Vorlage von Kontevia, kontevia.de, Stand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Übergabeprotokoll Vorlage 2026</dc:title>
  <dc:subject/>
  <dc:creator>Kontevia</dc:creator>
  <cp:keywords/>
  <dc:description>generated by python-docx</dc:description>
  <cp:lastModifiedBy>Kontevia</cp:lastModifiedBy>
  <cp:revision>1</cp:revision>
  <dcterms:created xsi:type="dcterms:W3CDTF">2026-01-01T00:00:00Z</dcterms:created>
  <dcterms:modified xsi:type="dcterms:W3CDTF">2026-01-01T00:00:00Z</dcterms:modified>
  <cp:category/>
</cp:coreProperties>
</file>