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Rechnung</w:t>
      </w:r>
    </w:p>
    <w:p>
      <w:r>
        <w:rPr>
          <w:b w:val="0"/>
          <w:color w:val="6B7280"/>
          <w:sz w:val="20"/>
        </w:rPr>
        <w:t>Vorlage mit allen Pflichtangaben nach § 14 Abs. 4 UStG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Rechnungssteller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Rechnungsempfänger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oder USt-IdNr.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E-Mail, Telefon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USt-IdNr. Empfänger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31"/>
        <w:gridCol w:w="3175"/>
        <w:gridCol w:w="3231"/>
      </w:tblGrid>
      <w:tr>
        <w:trPr>
          <w:trHeight w:val="510" w:hRule="atLeast"/>
        </w:trPr>
        <w:tc>
          <w:tcPr>
            <w:tcW w:type="dxa" w:w="323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Rechnungsnummer (fortlaufend)</w:t>
            </w:r>
          </w:p>
        </w:tc>
        <w:tc>
          <w:tcPr>
            <w:tcW w:type="dxa" w:w="317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Rechnungsdatum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Leistungsdatum / Leistungszeitraum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907"/>
        <w:gridCol w:w="3855"/>
        <w:gridCol w:w="1757"/>
        <w:gridCol w:w="907"/>
        <w:gridCol w:w="1587"/>
      </w:tblGrid>
      <w:tr>
        <w:trPr>
          <w:trHeight w:val="397" w:hRule="atLeast"/>
        </w:trPr>
        <w:tc>
          <w:tcPr>
            <w:tcW w:type="dxa" w:w="62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385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Beschreibung der Leistung</w:t>
            </w:r>
          </w:p>
        </w:tc>
        <w:tc>
          <w:tcPr>
            <w:tcW w:type="dxa" w:w="17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Einzelpreis netto</w:t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USt-Satz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netto</w:t>
            </w: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7</w:t>
            </w: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2665"/>
        <w:gridCol w:w="1587"/>
      </w:tblGrid>
      <w:tr>
        <w:trPr>
          <w:trHeight w:val="397" w:hRule="atLeast"/>
        </w:trPr>
        <w:tc>
          <w:tcPr>
            <w:tcW w:type="dxa" w:w="5386"/>
          </w:tcPr>
          <w:p>
            <w:pPr>
              <w:spacing w:after="0"/>
            </w:pPr>
          </w:p>
        </w:tc>
        <w:tc>
          <w:tcPr>
            <w:tcW w:type="dxa" w:w="2665"/>
          </w:tcPr>
          <w:p>
            <w:pPr>
              <w:spacing w:after="0"/>
            </w:pPr>
            <w:r>
              <w:rPr>
                <w:b w:val="0"/>
                <w:sz w:val="18"/>
              </w:rPr>
              <w:t>Zwischensumme netto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386"/>
          </w:tcPr>
          <w:p>
            <w:pPr>
              <w:spacing w:after="0"/>
            </w:pPr>
          </w:p>
        </w:tc>
        <w:tc>
          <w:tcPr>
            <w:tcW w:type="dxa" w:w="2665"/>
          </w:tcPr>
          <w:p>
            <w:pPr>
              <w:spacing w:after="0"/>
            </w:pPr>
            <w:r>
              <w:rPr>
                <w:b w:val="0"/>
                <w:sz w:val="18"/>
              </w:rPr>
              <w:t>Zwischensumme netto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386"/>
          </w:tcPr>
          <w:p>
            <w:pPr>
              <w:spacing w:after="0"/>
            </w:pPr>
          </w:p>
        </w:tc>
        <w:tc>
          <w:tcPr>
            <w:tcW w:type="dxa" w:w="2665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386"/>
          </w:tcPr>
          <w:p>
            <w:pPr>
              <w:spacing w:after="0"/>
            </w:pPr>
          </w:p>
        </w:tc>
        <w:tc>
          <w:tcPr>
            <w:tcW w:type="dxa" w:w="2665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386"/>
          </w:tcPr>
          <w:p>
            <w:pPr>
              <w:spacing w:after="0"/>
            </w:pPr>
          </w:p>
        </w:tc>
        <w:tc>
          <w:tcPr>
            <w:tcW w:type="dxa" w:w="2665"/>
          </w:tcPr>
          <w:p>
            <w:pPr>
              <w:spacing w:after="0"/>
            </w:pPr>
            <w:r>
              <w:rPr>
                <w:b/>
                <w:sz w:val="18"/>
              </w:rPr>
              <w:t>Gesamtbetrag brutto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102"/>
      </w:tblGrid>
      <w:tr>
        <w:trPr>
          <w:trHeight w:val="510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Zahlungsziel (zahlbar bis, ohne Abzug)</w:t>
            </w:r>
          </w:p>
        </w:tc>
        <w:tc>
          <w:tcPr>
            <w:tcW w:type="dxa" w:w="51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Zahlungsart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/>
          <w:sz w:val="18"/>
        </w:rPr>
        <w:t>Bankverbindung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3969"/>
        <w:gridCol w:w="2268"/>
      </w:tblGrid>
      <w:tr>
        <w:trPr>
          <w:trHeight w:val="510" w:hRule="atLeast"/>
        </w:trPr>
        <w:tc>
          <w:tcPr>
            <w:tcW w:type="dxa" w:w="34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Kontoinhaber</w:t>
            </w:r>
          </w:p>
        </w:tc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IBAN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BIC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Pflichtangaben nach § 14 Abs. 4 UStG: Name und Anschrift von Rechnungssteller und Empfänger, Steuernummer oder USt-IdNr., Rechnungsdatum, fortlaufende Rechnungsnummer, Menge und Art der Leistung, Leistungszeitpunkt, Entgelt nach Steuersätzen getrennt, Steuersatz und Steuerbetrag. Alle Beträge in EUR. Diese Word- oder PDF-Datei ist keine E-Rechnung im Sinne von § 14 Abs. 1 UStG. Rechnungen 8 Jahre aufbewahren (§ 14b UStG).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