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Rechnung</w:t>
      </w:r>
    </w:p>
    <w:p>
      <w:r>
        <w:rPr>
          <w:b w:val="0"/>
          <w:color w:val="6B7280"/>
          <w:sz w:val="20"/>
        </w:rPr>
        <w:t>Kleinunternehmer nach § 19 UStG, ohne Ausweis von Umsatzsteuer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Leistender Unternehmer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Rechnungsempfänger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Steuernummer oder USt-IdNr.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Ansprechpartner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E-Mail, Telefon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31"/>
        <w:gridCol w:w="3175"/>
        <w:gridCol w:w="3231"/>
      </w:tblGrid>
      <w:tr>
        <w:trPr>
          <w:trHeight w:val="510" w:hRule="atLeast"/>
        </w:trPr>
        <w:tc>
          <w:tcPr>
            <w:tcW w:type="dxa" w:w="323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Rechnungsnummer (fortlaufend)</w:t>
            </w:r>
          </w:p>
        </w:tc>
        <w:tc>
          <w:tcPr>
            <w:tcW w:type="dxa" w:w="317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Rechnungsdatum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Leistungsdatum / Leistungszeitraum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1020"/>
        <w:gridCol w:w="4649"/>
        <w:gridCol w:w="1644"/>
        <w:gridCol w:w="1644"/>
      </w:tblGrid>
      <w:tr>
        <w:trPr>
          <w:trHeight w:val="397" w:hRule="atLeast"/>
        </w:trPr>
        <w:tc>
          <w:tcPr>
            <w:tcW w:type="dxa" w:w="68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Pos.</w:t>
            </w:r>
          </w:p>
        </w:tc>
        <w:tc>
          <w:tcPr>
            <w:tcW w:type="dxa" w:w="10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</w:t>
            </w:r>
          </w:p>
        </w:tc>
        <w:tc>
          <w:tcPr>
            <w:tcW w:type="dxa" w:w="464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Art und Umfang der Leistung</w:t>
            </w:r>
          </w:p>
        </w:tc>
        <w:tc>
          <w:tcPr>
            <w:tcW w:type="dxa" w:w="164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Einzelpreis (EUR)</w:t>
            </w:r>
          </w:p>
        </w:tc>
        <w:tc>
          <w:tcPr>
            <w:tcW w:type="dxa" w:w="164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Betrag (EUR)</w:t>
            </w:r>
          </w:p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7</w:t>
            </w: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8</w:t>
            </w: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1020"/>
        <w:gridCol w:w="4649"/>
        <w:gridCol w:w="1644"/>
        <w:gridCol w:w="1644"/>
      </w:tblGrid>
      <w:tr>
        <w:trPr>
          <w:trHeight w:val="510" w:hRule="atLeast"/>
        </w:trPr>
        <w:tc>
          <w:tcPr>
            <w:tcW w:type="dxa" w:w="680"/>
          </w:tcPr>
          <w:p>
            <w:pPr>
              <w:spacing w:after="0"/>
            </w:pPr>
            <w:r>
              <w:rPr>
                <w:b/>
                <w:sz w:val="16"/>
              </w:rPr>
            </w:r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/>
                <w:sz w:val="16"/>
              </w:rPr>
            </w: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6"/>
              </w:rPr>
            </w:r>
            <w:r>
              <w:rPr>
                <w:b/>
                <w:sz w:val="18"/>
              </w:rPr>
              <w:t>Rechnungsbetrag (keine Umsatzsteuer)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6"/>
              </w:rPr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6"/>
              </w:rPr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/>
          <w:sz w:val="20"/>
        </w:rPr>
        <w:t>Gemäß § 19 UStG wird keine Umsatzsteuer berechnet.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102"/>
      </w:tblGrid>
      <w:tr>
        <w:trPr>
          <w:trHeight w:val="510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Zahlungsziel (zahlbar bis, ohne Abzug)</w:t>
            </w:r>
          </w:p>
        </w:tc>
        <w:tc>
          <w:tcPr>
            <w:tcW w:type="dxa" w:w="5102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Zahlungsart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/>
          <w:sz w:val="18"/>
        </w:rPr>
        <w:t>Bankverbindung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3969"/>
        <w:gridCol w:w="2268"/>
      </w:tblGrid>
      <w:tr>
        <w:trPr>
          <w:trHeight w:val="510" w:hRule="atLeast"/>
        </w:trPr>
        <w:tc>
          <w:tcPr>
            <w:tcW w:type="dxa" w:w="3402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Kontoinhaber</w:t>
            </w:r>
          </w:p>
        </w:tc>
        <w:tc>
          <w:tcPr>
            <w:tcW w:type="dxa" w:w="39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IBAN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BIC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Pflichtangaben nach § 14 Abs. 4 UStG: vollständiger Name und Anschrift des leistenden Unternehmers und des Empfängers, Steuernummer oder USt-IdNr., Rechnungsdatum, fortlaufende Rechnungsnummer, Menge und Art der Leistung, Zeitpunkt der Leistung, Entgelt. Kleinunternehmer weisen keine Umsatzsteuer aus und haben keinen Vorsteuerabzug. Rechnungen 8 Jahre aufbewahren (§ 14b UStG).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Kleinunternehmer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