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Leistungsnachweis</w:t>
      </w:r>
    </w:p>
    <w:p>
      <w:r>
        <w:rPr>
          <w:b w:val="0"/>
          <w:color w:val="6B7280"/>
          <w:sz w:val="20"/>
        </w:rPr>
        <w:t>Stunden- und Tätigkeitsnachweis als Anlage zur Rechnung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Auftragnehmer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Auftraggeber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Anschrift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Ansprechpartner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2409"/>
        <w:gridCol w:w="3373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Auftrag / Projekt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Nachweis Nr.</w:t>
            </w:r>
          </w:p>
        </w:tc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Zeitraum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64"/>
        <w:gridCol w:w="723"/>
        <w:gridCol w:w="723"/>
        <w:gridCol w:w="867"/>
        <w:gridCol w:w="819"/>
        <w:gridCol w:w="3421"/>
        <w:gridCol w:w="2120"/>
      </w:tblGrid>
      <w:tr>
        <w:trPr>
          <w:trHeight w:val="397" w:hRule="atLeast"/>
        </w:trPr>
        <w:tc>
          <w:tcPr>
            <w:tcW w:type="dxa" w:w="96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72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72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86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Pause Min.</w:t>
            </w:r>
          </w:p>
        </w:tc>
        <w:tc>
          <w:tcPr>
            <w:tcW w:type="dxa" w:w="81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Stunden</w:t>
            </w:r>
          </w:p>
        </w:tc>
        <w:tc>
          <w:tcPr>
            <w:tcW w:type="dxa" w:w="342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Tätigkeit / erbrachte Leistung</w:t>
            </w:r>
          </w:p>
        </w:tc>
        <w:tc>
          <w:tcPr>
            <w:tcW w:type="dxa" w:w="21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Ausgeführt von</w:t>
            </w: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723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819"/>
          </w:tcPr>
          <w:p>
            <w:pPr>
              <w:spacing w:after="0"/>
            </w:pPr>
          </w:p>
        </w:tc>
        <w:tc>
          <w:tcPr>
            <w:tcW w:type="dxa" w:w="3421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Summe Stunden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Stundensatz netto (EUR)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Betrag Arbeitszeit netto (EUR)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12"/>
        <w:gridCol w:w="1157"/>
        <w:gridCol w:w="1157"/>
        <w:gridCol w:w="2313"/>
      </w:tblGrid>
      <w:tr>
        <w:trPr>
          <w:trHeight w:val="397" w:hRule="atLeast"/>
        </w:trPr>
        <w:tc>
          <w:tcPr>
            <w:tcW w:type="dxa" w:w="5012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Material, Fahrtkosten, Sonstiges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Einheit</w:t>
            </w:r>
          </w:p>
        </w:tc>
        <w:tc>
          <w:tcPr>
            <w:tcW w:type="dxa" w:w="231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netto</w:t>
            </w:r>
          </w:p>
        </w:tc>
      </w:tr>
      <w:tr>
        <w:trPr>
          <w:trHeight w:val="397" w:hRule="atLeast"/>
        </w:trPr>
        <w:tc>
          <w:tcPr>
            <w:tcW w:type="dxa" w:w="501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01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01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012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Gehört zu Rechnung Nr. (falls bereits ausgestellt)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Die aufgeführten Leistungen wurden wie angegeben erbracht.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Auftragnehmer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Bestätigung Auftraggeber (Unterschrift, Name)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Der Leistungsnachweis ist keine Rechnung. Er kann die Leistungsbeschreibung der Rechnung ergänzen, wenn die Rechnung ihn eindeutig bezeichnet (§ 31 Abs. 1 UStDV). Bei Bauverträgen mit VOB/B sind Stundenlohnzettel je nach Verkehrssitte werktäglich oder wöchentlich einzureichen (§ 15 Abs. 3 VOB/B). Als Anlage zur Rechnung 8 Jahre aufbewahren (§ 147 AO).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Leistungsnachweis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